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923DA" w14:textId="62DCA896" w:rsidR="00C86C3D" w:rsidRDefault="00EC2970">
      <w:bookmarkStart w:id="0" w:name="_GoBack"/>
      <w:r>
        <w:rPr>
          <w:rStyle w:val="a5"/>
          <w:rFonts w:hint="eastAsia"/>
          <w:color w:val="252525"/>
          <w:szCs w:val="21"/>
          <w:shd w:val="clear" w:color="auto" w:fill="F9F9F9"/>
        </w:rPr>
        <w:t>内蒙古自治区煤炭资源配置管理目录</w:t>
      </w:r>
      <w:bookmarkEnd w:id="0"/>
      <w:r>
        <w:rPr>
          <w:rFonts w:ascii="微软雅黑" w:eastAsia="微软雅黑" w:hAnsi="微软雅黑" w:hint="eastAsia"/>
          <w:color w:val="252525"/>
          <w:szCs w:val="21"/>
          <w:shd w:val="clear" w:color="auto" w:fill="F9F9F9"/>
        </w:rPr>
        <w:br/>
      </w:r>
      <w:r>
        <w:rPr>
          <w:rFonts w:hint="eastAsia"/>
          <w:color w:val="252525"/>
          <w:szCs w:val="21"/>
          <w:shd w:val="clear" w:color="auto" w:fill="F9F9F9"/>
        </w:rPr>
        <w:t>  </w:t>
      </w:r>
      <w:r>
        <w:rPr>
          <w:rFonts w:ascii="微软雅黑" w:eastAsia="微软雅黑" w:hAnsi="微软雅黑" w:hint="eastAsia"/>
          <w:color w:val="252525"/>
          <w:szCs w:val="21"/>
          <w:shd w:val="clear" w:color="auto" w:fill="F9F9F9"/>
        </w:rPr>
        <w:br/>
      </w:r>
      <w:r>
        <w:rPr>
          <w:rFonts w:hint="eastAsia"/>
          <w:color w:val="252525"/>
          <w:szCs w:val="21"/>
          <w:shd w:val="clear" w:color="auto" w:fill="F9F9F9"/>
        </w:rPr>
        <w:t>一、年产100万吨及以上煤制油项目；</w:t>
      </w:r>
      <w:r>
        <w:rPr>
          <w:rFonts w:ascii="微软雅黑" w:eastAsia="微软雅黑" w:hAnsi="微软雅黑" w:hint="eastAsia"/>
          <w:color w:val="252525"/>
          <w:szCs w:val="21"/>
          <w:shd w:val="clear" w:color="auto" w:fill="F9F9F9"/>
        </w:rPr>
        <w:br/>
      </w:r>
      <w:r>
        <w:rPr>
          <w:rFonts w:hint="eastAsia"/>
          <w:color w:val="252525"/>
          <w:szCs w:val="21"/>
          <w:shd w:val="clear" w:color="auto" w:fill="F9F9F9"/>
        </w:rPr>
        <w:t>  二、年产</w:t>
      </w:r>
      <w:r>
        <w:rPr>
          <w:rFonts w:ascii="Times New Roman" w:hAnsi="Times New Roman" w:cs="Times New Roman"/>
          <w:color w:val="252525"/>
          <w:szCs w:val="21"/>
          <w:shd w:val="clear" w:color="auto" w:fill="F9F9F9"/>
        </w:rPr>
        <w:t>100</w:t>
      </w:r>
      <w:r>
        <w:rPr>
          <w:rFonts w:hint="eastAsia"/>
          <w:color w:val="252525"/>
          <w:szCs w:val="21"/>
          <w:shd w:val="clear" w:color="auto" w:fill="F9F9F9"/>
        </w:rPr>
        <w:t>万吨及以上二甲醚项目；</w:t>
      </w:r>
      <w:r>
        <w:rPr>
          <w:rFonts w:ascii="微软雅黑" w:eastAsia="微软雅黑" w:hAnsi="微软雅黑" w:hint="eastAsia"/>
          <w:color w:val="252525"/>
          <w:szCs w:val="21"/>
          <w:shd w:val="clear" w:color="auto" w:fill="F9F9F9"/>
        </w:rPr>
        <w:br/>
      </w:r>
      <w:r>
        <w:rPr>
          <w:rFonts w:hint="eastAsia"/>
          <w:color w:val="252525"/>
          <w:szCs w:val="21"/>
          <w:shd w:val="clear" w:color="auto" w:fill="F9F9F9"/>
        </w:rPr>
        <w:t>  三、年产</w:t>
      </w:r>
      <w:r>
        <w:rPr>
          <w:rFonts w:ascii="Times New Roman" w:hAnsi="Times New Roman" w:cs="Times New Roman"/>
          <w:color w:val="252525"/>
          <w:szCs w:val="21"/>
          <w:shd w:val="clear" w:color="auto" w:fill="F9F9F9"/>
        </w:rPr>
        <w:t>60</w:t>
      </w:r>
      <w:r>
        <w:rPr>
          <w:rFonts w:hint="eastAsia"/>
          <w:color w:val="252525"/>
          <w:szCs w:val="21"/>
          <w:shd w:val="clear" w:color="auto" w:fill="F9F9F9"/>
        </w:rPr>
        <w:t>万吨及以上煤制烯烃项目；</w:t>
      </w:r>
      <w:r>
        <w:rPr>
          <w:rFonts w:ascii="微软雅黑" w:eastAsia="微软雅黑" w:hAnsi="微软雅黑" w:hint="eastAsia"/>
          <w:color w:val="252525"/>
          <w:szCs w:val="21"/>
          <w:shd w:val="clear" w:color="auto" w:fill="F9F9F9"/>
        </w:rPr>
        <w:br/>
      </w:r>
      <w:r>
        <w:rPr>
          <w:rFonts w:hint="eastAsia"/>
          <w:color w:val="252525"/>
          <w:szCs w:val="21"/>
          <w:shd w:val="clear" w:color="auto" w:fill="F9F9F9"/>
        </w:rPr>
        <w:t>  四、年产</w:t>
      </w:r>
      <w:r>
        <w:rPr>
          <w:rFonts w:ascii="Times New Roman" w:hAnsi="Times New Roman" w:cs="Times New Roman"/>
          <w:color w:val="252525"/>
          <w:szCs w:val="21"/>
          <w:shd w:val="clear" w:color="auto" w:fill="F9F9F9"/>
        </w:rPr>
        <w:t>40</w:t>
      </w:r>
      <w:r>
        <w:rPr>
          <w:rFonts w:hint="eastAsia"/>
          <w:color w:val="252525"/>
          <w:szCs w:val="21"/>
          <w:shd w:val="clear" w:color="auto" w:fill="F9F9F9"/>
        </w:rPr>
        <w:t>亿立方米及以上煤制气项目；</w:t>
      </w:r>
      <w:r>
        <w:rPr>
          <w:rFonts w:ascii="微软雅黑" w:eastAsia="微软雅黑" w:hAnsi="微软雅黑" w:hint="eastAsia"/>
          <w:color w:val="252525"/>
          <w:szCs w:val="21"/>
          <w:shd w:val="clear" w:color="auto" w:fill="F9F9F9"/>
        </w:rPr>
        <w:br/>
      </w:r>
      <w:r>
        <w:rPr>
          <w:rFonts w:hint="eastAsia"/>
          <w:color w:val="252525"/>
          <w:szCs w:val="21"/>
          <w:shd w:val="clear" w:color="auto" w:fill="F9F9F9"/>
        </w:rPr>
        <w:t>  五、年产</w:t>
      </w:r>
      <w:r>
        <w:rPr>
          <w:rFonts w:ascii="Times New Roman" w:hAnsi="Times New Roman" w:cs="Times New Roman"/>
          <w:color w:val="252525"/>
          <w:szCs w:val="21"/>
          <w:shd w:val="clear" w:color="auto" w:fill="F9F9F9"/>
        </w:rPr>
        <w:t>20</w:t>
      </w:r>
      <w:r>
        <w:rPr>
          <w:rFonts w:hint="eastAsia"/>
          <w:color w:val="252525"/>
          <w:szCs w:val="21"/>
          <w:shd w:val="clear" w:color="auto" w:fill="F9F9F9"/>
        </w:rPr>
        <w:t>万吨及以上煤制乙二醇项目；</w:t>
      </w:r>
      <w:r>
        <w:rPr>
          <w:rFonts w:ascii="微软雅黑" w:eastAsia="微软雅黑" w:hAnsi="微软雅黑" w:hint="eastAsia"/>
          <w:color w:val="252525"/>
          <w:szCs w:val="21"/>
          <w:shd w:val="clear" w:color="auto" w:fill="F9F9F9"/>
        </w:rPr>
        <w:br/>
      </w:r>
      <w:r>
        <w:rPr>
          <w:rFonts w:hint="eastAsia"/>
          <w:color w:val="252525"/>
          <w:szCs w:val="21"/>
          <w:shd w:val="clear" w:color="auto" w:fill="F9F9F9"/>
        </w:rPr>
        <w:t>  六、达到国家颁布的煤炭深加工产业发展政策确定的能效、规模、技术装备标准的低阶煤分级转化利用项目；</w:t>
      </w:r>
      <w:r>
        <w:rPr>
          <w:rFonts w:ascii="微软雅黑" w:eastAsia="微软雅黑" w:hAnsi="微软雅黑" w:hint="eastAsia"/>
          <w:color w:val="252525"/>
          <w:szCs w:val="21"/>
          <w:shd w:val="clear" w:color="auto" w:fill="F9F9F9"/>
        </w:rPr>
        <w:br/>
      </w:r>
      <w:r>
        <w:rPr>
          <w:rFonts w:hint="eastAsia"/>
          <w:color w:val="252525"/>
          <w:szCs w:val="21"/>
          <w:shd w:val="clear" w:color="auto" w:fill="F9F9F9"/>
        </w:rPr>
        <w:t>  七、达到国家颁布的煤炭深加工产业发展政策确定的能效、规模、技术装备标准的煤制合成氨类项目；</w:t>
      </w:r>
      <w:r>
        <w:rPr>
          <w:rFonts w:ascii="微软雅黑" w:eastAsia="微软雅黑" w:hAnsi="微软雅黑" w:hint="eastAsia"/>
          <w:color w:val="252525"/>
          <w:szCs w:val="21"/>
          <w:shd w:val="clear" w:color="auto" w:fill="F9F9F9"/>
        </w:rPr>
        <w:br/>
      </w:r>
      <w:r>
        <w:rPr>
          <w:rFonts w:hint="eastAsia"/>
          <w:color w:val="252525"/>
          <w:szCs w:val="21"/>
          <w:shd w:val="clear" w:color="auto" w:fill="F9F9F9"/>
        </w:rPr>
        <w:t>  八、达到国家颁布的煤炭深加工产业发展政策确定的能效、规模、技术装备标准的煤制芳烃、煤制苯胺</w:t>
      </w:r>
      <w:r>
        <w:rPr>
          <w:rFonts w:ascii="Times New Roman" w:hAnsi="Times New Roman" w:cs="Times New Roman"/>
          <w:color w:val="252525"/>
          <w:szCs w:val="21"/>
          <w:shd w:val="clear" w:color="auto" w:fill="F9F9F9"/>
        </w:rPr>
        <w:t>36</w:t>
      </w:r>
      <w:r>
        <w:rPr>
          <w:rFonts w:hint="eastAsia"/>
          <w:color w:val="252525"/>
          <w:szCs w:val="21"/>
          <w:shd w:val="clear" w:color="auto" w:fill="F9F9F9"/>
        </w:rPr>
        <w:t>万吨以上项目；</w:t>
      </w:r>
      <w:r>
        <w:rPr>
          <w:rFonts w:ascii="微软雅黑" w:eastAsia="微软雅黑" w:hAnsi="微软雅黑" w:hint="eastAsia"/>
          <w:color w:val="252525"/>
          <w:szCs w:val="21"/>
          <w:shd w:val="clear" w:color="auto" w:fill="F9F9F9"/>
        </w:rPr>
        <w:br/>
      </w:r>
      <w:r>
        <w:rPr>
          <w:rFonts w:hint="eastAsia"/>
          <w:color w:val="252525"/>
          <w:szCs w:val="21"/>
          <w:shd w:val="clear" w:color="auto" w:fill="F9F9F9"/>
        </w:rPr>
        <w:t>  九、单机</w:t>
      </w:r>
      <w:r>
        <w:rPr>
          <w:rFonts w:ascii="Times New Roman" w:hAnsi="Times New Roman" w:cs="Times New Roman"/>
          <w:color w:val="252525"/>
          <w:szCs w:val="21"/>
          <w:shd w:val="clear" w:color="auto" w:fill="F9F9F9"/>
        </w:rPr>
        <w:t>30</w:t>
      </w:r>
      <w:r>
        <w:rPr>
          <w:rFonts w:hint="eastAsia"/>
          <w:color w:val="252525"/>
          <w:szCs w:val="21"/>
          <w:shd w:val="clear" w:color="auto" w:fill="F9F9F9"/>
        </w:rPr>
        <w:t>万千瓦及以上的火电项目；</w:t>
      </w:r>
      <w:r>
        <w:rPr>
          <w:rFonts w:ascii="微软雅黑" w:eastAsia="微软雅黑" w:hAnsi="微软雅黑" w:hint="eastAsia"/>
          <w:color w:val="252525"/>
          <w:szCs w:val="21"/>
          <w:shd w:val="clear" w:color="auto" w:fill="F9F9F9"/>
        </w:rPr>
        <w:br/>
      </w:r>
      <w:r>
        <w:rPr>
          <w:rFonts w:hint="eastAsia"/>
          <w:color w:val="252525"/>
          <w:szCs w:val="21"/>
          <w:shd w:val="clear" w:color="auto" w:fill="F9F9F9"/>
        </w:rPr>
        <w:t>  十、以解决城市供热的单机</w:t>
      </w:r>
      <w:r>
        <w:rPr>
          <w:rFonts w:ascii="Times New Roman" w:hAnsi="Times New Roman" w:cs="Times New Roman"/>
          <w:color w:val="252525"/>
          <w:szCs w:val="21"/>
          <w:shd w:val="clear" w:color="auto" w:fill="F9F9F9"/>
        </w:rPr>
        <w:t>2.5</w:t>
      </w:r>
      <w:r>
        <w:rPr>
          <w:rFonts w:hint="eastAsia"/>
          <w:color w:val="252525"/>
          <w:szCs w:val="21"/>
          <w:shd w:val="clear" w:color="auto" w:fill="F9F9F9"/>
        </w:rPr>
        <w:t>万千瓦、总装机</w:t>
      </w:r>
      <w:r>
        <w:rPr>
          <w:rFonts w:ascii="Times New Roman" w:hAnsi="Times New Roman" w:cs="Times New Roman"/>
          <w:color w:val="252525"/>
          <w:szCs w:val="21"/>
          <w:shd w:val="clear" w:color="auto" w:fill="F9F9F9"/>
        </w:rPr>
        <w:t>10</w:t>
      </w:r>
      <w:r>
        <w:rPr>
          <w:rFonts w:hint="eastAsia"/>
          <w:color w:val="252525"/>
          <w:szCs w:val="21"/>
          <w:shd w:val="clear" w:color="auto" w:fill="F9F9F9"/>
        </w:rPr>
        <w:t>万千瓦及以上的背压式机组；</w:t>
      </w:r>
      <w:r>
        <w:rPr>
          <w:rFonts w:ascii="微软雅黑" w:eastAsia="微软雅黑" w:hAnsi="微软雅黑" w:hint="eastAsia"/>
          <w:color w:val="252525"/>
          <w:szCs w:val="21"/>
          <w:shd w:val="clear" w:color="auto" w:fill="F9F9F9"/>
        </w:rPr>
        <w:br/>
      </w:r>
      <w:r>
        <w:rPr>
          <w:rFonts w:hint="eastAsia"/>
          <w:color w:val="252525"/>
          <w:szCs w:val="21"/>
          <w:shd w:val="clear" w:color="auto" w:fill="F9F9F9"/>
        </w:rPr>
        <w:t>  十一、规模、能效、环保达到国家产业政策规定标准的利用粉煤灰提取氧化铝（生产规模</w:t>
      </w:r>
      <w:r>
        <w:rPr>
          <w:rFonts w:ascii="Times New Roman" w:hAnsi="Times New Roman" w:cs="Times New Roman"/>
          <w:color w:val="252525"/>
          <w:szCs w:val="21"/>
          <w:shd w:val="clear" w:color="auto" w:fill="F9F9F9"/>
        </w:rPr>
        <w:t>50</w:t>
      </w:r>
      <w:r>
        <w:rPr>
          <w:rFonts w:hint="eastAsia"/>
          <w:color w:val="252525"/>
          <w:szCs w:val="21"/>
          <w:shd w:val="clear" w:color="auto" w:fill="F9F9F9"/>
        </w:rPr>
        <w:t>万吨及以上）、莫来石（生产规模</w:t>
      </w:r>
      <w:r>
        <w:rPr>
          <w:rFonts w:ascii="Times New Roman" w:hAnsi="Times New Roman" w:cs="Times New Roman"/>
          <w:color w:val="252525"/>
          <w:szCs w:val="21"/>
          <w:shd w:val="clear" w:color="auto" w:fill="F9F9F9"/>
        </w:rPr>
        <w:t>10</w:t>
      </w:r>
      <w:r>
        <w:rPr>
          <w:rFonts w:hint="eastAsia"/>
          <w:color w:val="252525"/>
          <w:szCs w:val="21"/>
          <w:shd w:val="clear" w:color="auto" w:fill="F9F9F9"/>
        </w:rPr>
        <w:t>万吨及以上）、锗等未配置过该煤类煤炭资源的项目。</w:t>
      </w:r>
    </w:p>
    <w:sectPr w:rsidR="00C86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0B"/>
    <w:rsid w:val="0001670B"/>
    <w:rsid w:val="009873C4"/>
    <w:rsid w:val="00C86C3D"/>
    <w:rsid w:val="00E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38596-1B2E-4FAC-8761-A2473C2C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  <w:style w:type="character" w:styleId="a5">
    <w:name w:val="Strong"/>
    <w:basedOn w:val="a0"/>
    <w:uiPriority w:val="22"/>
    <w:qFormat/>
    <w:rsid w:val="00EC2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2</cp:revision>
  <dcterms:created xsi:type="dcterms:W3CDTF">2019-02-18T08:47:00Z</dcterms:created>
  <dcterms:modified xsi:type="dcterms:W3CDTF">2019-02-18T08:48:00Z</dcterms:modified>
</cp:coreProperties>
</file>